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DA9" w:rsidRDefault="00142A05">
      <w:pPr>
        <w:jc w:val="center"/>
        <w:rPr>
          <w:rFonts w:ascii="微软雅黑" w:eastAsia="微软雅黑" w:hAnsi="微软雅黑"/>
          <w:sz w:val="32"/>
          <w:szCs w:val="32"/>
        </w:rPr>
      </w:pPr>
      <w:bookmarkStart w:id="0" w:name="OLE_LINK1"/>
      <w:bookmarkStart w:id="1" w:name="OLE_LINK2"/>
      <w:r>
        <w:rPr>
          <w:rFonts w:ascii="微软雅黑" w:eastAsia="微软雅黑" w:hAnsi="微软雅黑" w:hint="eastAsia"/>
          <w:sz w:val="32"/>
          <w:szCs w:val="32"/>
        </w:rPr>
        <w:t>中国科学院</w:t>
      </w:r>
      <w:r w:rsidR="00C57F1A">
        <w:rPr>
          <w:rFonts w:ascii="微软雅黑" w:eastAsia="微软雅黑" w:hAnsi="微软雅黑" w:hint="eastAsia"/>
          <w:sz w:val="32"/>
          <w:szCs w:val="32"/>
        </w:rPr>
        <w:t>分子</w:t>
      </w:r>
      <w:r w:rsidR="00C57F1A">
        <w:rPr>
          <w:rFonts w:ascii="微软雅黑" w:eastAsia="微软雅黑" w:hAnsi="微软雅黑"/>
          <w:sz w:val="32"/>
          <w:szCs w:val="32"/>
        </w:rPr>
        <w:t>细胞科学卓越创新中心</w:t>
      </w:r>
      <w:r>
        <w:rPr>
          <w:rFonts w:ascii="微软雅黑" w:eastAsia="微软雅黑" w:hAnsi="微软雅黑" w:hint="eastAsia"/>
          <w:sz w:val="32"/>
          <w:szCs w:val="32"/>
        </w:rPr>
        <w:t>——</w:t>
      </w:r>
    </w:p>
    <w:p w:rsidR="00AE2DA9" w:rsidRDefault="00142A0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微软雅黑" w:eastAsia="微软雅黑" w:hAnsi="微软雅黑" w:hint="eastAsia"/>
          <w:sz w:val="32"/>
          <w:szCs w:val="32"/>
        </w:rPr>
        <w:t>和也博士后</w:t>
      </w:r>
      <w:bookmarkEnd w:id="0"/>
      <w:bookmarkEnd w:id="1"/>
      <w:r>
        <w:rPr>
          <w:rFonts w:ascii="微软雅黑" w:eastAsia="微软雅黑" w:hAnsi="微软雅黑" w:hint="eastAsia"/>
          <w:sz w:val="32"/>
          <w:szCs w:val="32"/>
        </w:rPr>
        <w:t>奖励基金管理办法（试行）</w:t>
      </w:r>
    </w:p>
    <w:p w:rsidR="00AE2DA9" w:rsidRDefault="00142A05">
      <w:pPr>
        <w:spacing w:beforeLines="50" w:before="156" w:afterLines="50" w:after="156" w:line="440" w:lineRule="exact"/>
        <w:ind w:firstLineChars="200" w:firstLine="480"/>
        <w:rPr>
          <w:rFonts w:ascii="华文中宋" w:eastAsia="华文中宋" w:hAnsi="华文中宋" w:cs="宋体"/>
          <w:b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b/>
          <w:color w:val="333333"/>
          <w:kern w:val="0"/>
          <w:sz w:val="24"/>
        </w:rPr>
        <w:t>一、设立宗旨</w:t>
      </w:r>
    </w:p>
    <w:p w:rsidR="00AE2DA9" w:rsidRDefault="00142A05">
      <w:pPr>
        <w:ind w:firstLineChars="200" w:firstLine="480"/>
        <w:jc w:val="left"/>
        <w:rPr>
          <w:rFonts w:ascii="华文中宋" w:eastAsia="华文中宋" w:hAnsi="华文中宋" w:cs="宋体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“中国科学院</w:t>
      </w:r>
      <w:r w:rsidR="00C57F1A">
        <w:rPr>
          <w:rFonts w:ascii="华文中宋" w:eastAsia="华文中宋" w:hAnsi="华文中宋" w:cs="宋体" w:hint="eastAsia"/>
          <w:color w:val="333333"/>
          <w:kern w:val="0"/>
          <w:sz w:val="24"/>
        </w:rPr>
        <w:t>分子细胞</w:t>
      </w:r>
      <w:r w:rsidR="00C57F1A">
        <w:rPr>
          <w:rFonts w:ascii="华文中宋" w:eastAsia="华文中宋" w:hAnsi="华文中宋" w:cs="宋体"/>
          <w:color w:val="333333"/>
          <w:kern w:val="0"/>
          <w:sz w:val="24"/>
        </w:rPr>
        <w:t>科学卓越创新中心</w:t>
      </w: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和也博士后奖励基金”项目是浙江省和也健康科技有限公司（以下简称和也公司）在中国科学院大学（以下简称国科大）设立的一项奖金，专门资助中国科学院</w:t>
      </w:r>
      <w:r w:rsidR="00C57F1A">
        <w:rPr>
          <w:rFonts w:ascii="华文中宋" w:eastAsia="华文中宋" w:hAnsi="华文中宋" w:cs="宋体" w:hint="eastAsia"/>
          <w:color w:val="333333"/>
          <w:kern w:val="0"/>
          <w:sz w:val="24"/>
        </w:rPr>
        <w:t>分子细胞</w:t>
      </w:r>
      <w:r w:rsidR="00C57F1A">
        <w:rPr>
          <w:rFonts w:ascii="华文中宋" w:eastAsia="华文中宋" w:hAnsi="华文中宋" w:cs="宋体"/>
          <w:color w:val="333333"/>
          <w:kern w:val="0"/>
          <w:sz w:val="24"/>
        </w:rPr>
        <w:t>科学卓越创新中心</w:t>
      </w: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（以下简称</w:t>
      </w:r>
      <w:r w:rsidR="00C57F1A">
        <w:rPr>
          <w:rFonts w:ascii="华文中宋" w:eastAsia="华文中宋" w:hAnsi="华文中宋" w:cs="宋体" w:hint="eastAsia"/>
          <w:color w:val="333333"/>
          <w:kern w:val="0"/>
          <w:sz w:val="24"/>
        </w:rPr>
        <w:t>分子细胞卓越</w:t>
      </w:r>
      <w:r w:rsidR="00C57F1A">
        <w:rPr>
          <w:rFonts w:ascii="华文中宋" w:eastAsia="华文中宋" w:hAnsi="华文中宋" w:cs="宋体"/>
          <w:color w:val="333333"/>
          <w:kern w:val="0"/>
          <w:sz w:val="24"/>
        </w:rPr>
        <w:t>中心</w:t>
      </w: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）从事生物领域基础研究、磁生物学研究的博士后，培养具有发展潜力的青年人才，以激励博士后科研人员刻苦钻研、献身科技事</w:t>
      </w:r>
      <w:bookmarkStart w:id="2" w:name="_GoBack"/>
      <w:bookmarkEnd w:id="2"/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业。</w:t>
      </w:r>
    </w:p>
    <w:p w:rsidR="00AE2DA9" w:rsidRDefault="00142A05">
      <w:pPr>
        <w:spacing w:beforeLines="50" w:before="156" w:afterLines="50" w:after="156" w:line="440" w:lineRule="exact"/>
        <w:ind w:firstLineChars="200" w:firstLine="480"/>
        <w:rPr>
          <w:rFonts w:ascii="华文中宋" w:eastAsia="华文中宋" w:hAnsi="华文中宋" w:cs="宋体"/>
          <w:b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b/>
          <w:color w:val="333333"/>
          <w:kern w:val="0"/>
          <w:sz w:val="24"/>
        </w:rPr>
        <w:t>二、资金来源</w:t>
      </w:r>
    </w:p>
    <w:p w:rsidR="00AE2DA9" w:rsidRDefault="00142A05">
      <w:pPr>
        <w:spacing w:line="440" w:lineRule="exact"/>
        <w:ind w:firstLine="510"/>
        <w:rPr>
          <w:rFonts w:ascii="华文中宋" w:eastAsia="华文中宋" w:hAnsi="华文中宋" w:cs="宋体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由和也公司捐赠专项资金，每年100000元，持续时间5年。</w:t>
      </w:r>
    </w:p>
    <w:p w:rsidR="00AE2DA9" w:rsidRDefault="00142A05">
      <w:pPr>
        <w:spacing w:beforeLines="50" w:before="156" w:afterLines="50" w:after="156" w:line="440" w:lineRule="exact"/>
        <w:ind w:firstLineChars="200" w:firstLine="480"/>
        <w:rPr>
          <w:rFonts w:ascii="华文中宋" w:eastAsia="华文中宋" w:hAnsi="华文中宋" w:cs="宋体"/>
          <w:b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b/>
          <w:color w:val="333333"/>
          <w:kern w:val="0"/>
          <w:sz w:val="24"/>
        </w:rPr>
        <w:t xml:space="preserve">三、基本原则  </w:t>
      </w:r>
    </w:p>
    <w:p w:rsidR="00AE2DA9" w:rsidRDefault="00142A05">
      <w:pPr>
        <w:spacing w:line="440" w:lineRule="exact"/>
        <w:ind w:firstLineChars="200" w:firstLine="480"/>
        <w:jc w:val="left"/>
        <w:rPr>
          <w:rFonts w:ascii="华文中宋" w:eastAsia="华文中宋" w:hAnsi="华文中宋" w:cs="宋体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 xml:space="preserve">1．公开、公平、公正的原则。 </w:t>
      </w:r>
    </w:p>
    <w:p w:rsidR="00AE2DA9" w:rsidRDefault="00142A05">
      <w:pPr>
        <w:spacing w:line="440" w:lineRule="exact"/>
        <w:ind w:firstLineChars="200" w:firstLine="480"/>
        <w:jc w:val="left"/>
        <w:rPr>
          <w:rFonts w:ascii="华文中宋" w:eastAsia="华文中宋" w:hAnsi="华文中宋" w:cs="宋体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 xml:space="preserve">2．公司设立专项资金，院校专款专用的原则。  </w:t>
      </w:r>
    </w:p>
    <w:p w:rsidR="00AE2DA9" w:rsidRDefault="00142A05">
      <w:pPr>
        <w:spacing w:line="440" w:lineRule="exact"/>
        <w:ind w:firstLineChars="200" w:firstLine="480"/>
        <w:jc w:val="left"/>
        <w:rPr>
          <w:rFonts w:ascii="华文中宋" w:eastAsia="华文中宋" w:hAnsi="华文中宋" w:cs="宋体"/>
          <w:b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3．博士后自愿申请、院校民主评议、逐级认定审批的原则。</w:t>
      </w:r>
    </w:p>
    <w:p w:rsidR="00AE2DA9" w:rsidRDefault="00142A05">
      <w:pPr>
        <w:spacing w:beforeLines="50" w:before="156" w:afterLines="50" w:after="156" w:line="440" w:lineRule="exact"/>
        <w:ind w:firstLineChars="200" w:firstLine="480"/>
        <w:rPr>
          <w:rFonts w:ascii="华文中宋" w:eastAsia="华文中宋" w:hAnsi="华文中宋" w:cs="宋体"/>
          <w:b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b/>
          <w:color w:val="333333"/>
          <w:kern w:val="0"/>
          <w:sz w:val="24"/>
        </w:rPr>
        <w:t>四、授奖对象</w:t>
      </w:r>
    </w:p>
    <w:p w:rsidR="00AE2DA9" w:rsidRDefault="00C57F1A">
      <w:pPr>
        <w:spacing w:line="440" w:lineRule="exact"/>
        <w:ind w:firstLine="480"/>
        <w:rPr>
          <w:rFonts w:ascii="华文中宋" w:eastAsia="华文中宋" w:hAnsi="华文中宋" w:cs="宋体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分子细胞</w:t>
      </w:r>
      <w:r>
        <w:rPr>
          <w:rFonts w:ascii="华文中宋" w:eastAsia="华文中宋" w:hAnsi="华文中宋" w:cs="宋体"/>
          <w:color w:val="333333"/>
          <w:kern w:val="0"/>
          <w:sz w:val="24"/>
        </w:rPr>
        <w:t>卓越中心</w:t>
      </w:r>
      <w:r w:rsidR="00142A05">
        <w:rPr>
          <w:rFonts w:ascii="华文中宋" w:eastAsia="华文中宋" w:hAnsi="华文中宋" w:cs="宋体" w:hint="eastAsia"/>
          <w:color w:val="333333"/>
          <w:kern w:val="0"/>
          <w:sz w:val="24"/>
        </w:rPr>
        <w:t>从事生物领域基础研究、磁生物学研究的在站博士后（不含在职、联合培养博士后）。</w:t>
      </w:r>
    </w:p>
    <w:p w:rsidR="00AE2DA9" w:rsidRDefault="00142A05">
      <w:pPr>
        <w:spacing w:line="440" w:lineRule="exact"/>
        <w:ind w:firstLine="480"/>
        <w:rPr>
          <w:rFonts w:ascii="华文中宋" w:eastAsia="华文中宋" w:hAnsi="华文中宋" w:cs="宋体"/>
          <w:b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b/>
          <w:color w:val="333333"/>
          <w:kern w:val="0"/>
          <w:sz w:val="24"/>
        </w:rPr>
        <w:t>五、奖励名额及奖金</w:t>
      </w:r>
    </w:p>
    <w:p w:rsidR="00AE2DA9" w:rsidRDefault="00142A05">
      <w:pPr>
        <w:spacing w:line="440" w:lineRule="exact"/>
        <w:ind w:firstLine="480"/>
        <w:rPr>
          <w:rFonts w:ascii="华文中宋" w:eastAsia="华文中宋" w:hAnsi="华文中宋" w:cs="宋体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奖励名额不超过上一年度进站博士后总数的1/5；获奖者奖金</w:t>
      </w:r>
      <w:r>
        <w:rPr>
          <w:rFonts w:ascii="华文中宋" w:eastAsia="华文中宋" w:hAnsi="华文中宋" w:cs="宋体" w:hint="eastAsia"/>
          <w:b/>
          <w:color w:val="000000" w:themeColor="text1"/>
          <w:kern w:val="0"/>
          <w:sz w:val="24"/>
        </w:rPr>
        <w:t>2</w:t>
      </w: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万/人。</w:t>
      </w:r>
    </w:p>
    <w:p w:rsidR="00AE2DA9" w:rsidRDefault="00142A05">
      <w:pPr>
        <w:spacing w:beforeLines="50" w:before="156" w:afterLines="50" w:after="156" w:line="440" w:lineRule="exact"/>
        <w:ind w:firstLineChars="200" w:firstLine="480"/>
        <w:jc w:val="left"/>
        <w:rPr>
          <w:rFonts w:ascii="华文中宋" w:eastAsia="华文中宋" w:hAnsi="华文中宋" w:cs="宋体"/>
          <w:b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b/>
          <w:color w:val="333333"/>
          <w:kern w:val="0"/>
          <w:sz w:val="24"/>
        </w:rPr>
        <w:t>六、参评条件</w:t>
      </w:r>
    </w:p>
    <w:p w:rsidR="00AE2DA9" w:rsidRDefault="00142A05">
      <w:pPr>
        <w:spacing w:beforeLines="50" w:before="156" w:afterLines="50" w:after="156" w:line="440" w:lineRule="exact"/>
        <w:ind w:firstLineChars="200" w:firstLine="480"/>
        <w:jc w:val="left"/>
        <w:rPr>
          <w:rFonts w:ascii="华文中宋" w:eastAsia="华文中宋" w:hAnsi="华文中宋" w:cs="宋体"/>
          <w:b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b/>
          <w:color w:val="333333"/>
          <w:kern w:val="0"/>
          <w:sz w:val="24"/>
        </w:rPr>
        <w:t>（一）参评资格</w:t>
      </w:r>
    </w:p>
    <w:p w:rsidR="00AE2DA9" w:rsidRDefault="00142A05">
      <w:pPr>
        <w:spacing w:line="440" w:lineRule="exact"/>
        <w:ind w:firstLineChars="200" w:firstLine="480"/>
        <w:jc w:val="left"/>
        <w:rPr>
          <w:rFonts w:ascii="华文中宋" w:eastAsia="华文中宋" w:hAnsi="华文中宋" w:cs="宋体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1. 具有博士学位；</w:t>
      </w:r>
      <w:r>
        <w:rPr>
          <w:rFonts w:ascii="华文中宋" w:eastAsia="华文中宋" w:hAnsi="华文中宋" w:cs="宋体"/>
          <w:color w:val="333333"/>
          <w:kern w:val="0"/>
          <w:sz w:val="24"/>
        </w:rPr>
        <w:t xml:space="preserve"> </w:t>
      </w:r>
    </w:p>
    <w:p w:rsidR="00AE2DA9" w:rsidRDefault="00142A05">
      <w:pPr>
        <w:spacing w:line="440" w:lineRule="exact"/>
        <w:ind w:firstLineChars="200" w:firstLine="480"/>
        <w:jc w:val="left"/>
        <w:rPr>
          <w:rFonts w:ascii="华文中宋" w:eastAsia="华文中宋" w:hAnsi="华文中宋" w:cs="宋体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2. 申请当年度1月1日年龄不超过35周岁[198</w:t>
      </w:r>
      <w:r w:rsidR="00902AC9">
        <w:rPr>
          <w:rFonts w:ascii="华文中宋" w:eastAsia="华文中宋" w:hAnsi="华文中宋" w:cs="宋体" w:hint="eastAsia"/>
          <w:color w:val="333333"/>
          <w:kern w:val="0"/>
          <w:sz w:val="24"/>
        </w:rPr>
        <w:t>7</w:t>
      </w: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年1月1日（含）以后出生]；</w:t>
      </w:r>
      <w:r>
        <w:rPr>
          <w:rFonts w:ascii="华文中宋" w:eastAsia="华文中宋" w:hAnsi="华文中宋" w:cs="宋体"/>
          <w:color w:val="333333"/>
          <w:kern w:val="0"/>
          <w:sz w:val="24"/>
        </w:rPr>
        <w:t xml:space="preserve"> </w:t>
      </w:r>
    </w:p>
    <w:p w:rsidR="00AE2DA9" w:rsidRPr="00D606B2" w:rsidRDefault="00142A05">
      <w:pPr>
        <w:spacing w:line="440" w:lineRule="exact"/>
        <w:ind w:firstLineChars="200" w:firstLine="480"/>
        <w:jc w:val="left"/>
        <w:rPr>
          <w:rFonts w:ascii="华文中宋" w:eastAsia="华文中宋" w:hAnsi="华文中宋" w:cs="宋体"/>
          <w:i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lastRenderedPageBreak/>
        <w:t xml:space="preserve">3. </w:t>
      </w:r>
      <w:r w:rsidR="00C57F1A">
        <w:rPr>
          <w:rFonts w:ascii="华文中宋" w:eastAsia="华文中宋" w:hAnsi="华文中宋" w:cs="宋体"/>
          <w:color w:val="333333"/>
          <w:kern w:val="0"/>
          <w:sz w:val="24"/>
        </w:rPr>
        <w:t>202</w:t>
      </w:r>
      <w:r w:rsidR="00902AC9">
        <w:rPr>
          <w:rFonts w:ascii="华文中宋" w:eastAsia="华文中宋" w:hAnsi="华文中宋" w:cs="宋体" w:hint="eastAsia"/>
          <w:color w:val="333333"/>
          <w:kern w:val="0"/>
          <w:sz w:val="24"/>
        </w:rPr>
        <w:t>1</w:t>
      </w:r>
      <w:r w:rsidR="00C57F1A">
        <w:rPr>
          <w:rFonts w:ascii="华文中宋" w:eastAsia="华文中宋" w:hAnsi="华文中宋" w:cs="宋体" w:hint="eastAsia"/>
          <w:color w:val="333333"/>
          <w:kern w:val="0"/>
          <w:sz w:val="24"/>
        </w:rPr>
        <w:t>年</w:t>
      </w: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进站；</w:t>
      </w:r>
      <w:r w:rsidR="00C57F1A" w:rsidRPr="00D606B2">
        <w:rPr>
          <w:rFonts w:ascii="华文中宋" w:eastAsia="华文中宋" w:hAnsi="华文中宋" w:cs="宋体"/>
          <w:i/>
          <w:color w:val="333333"/>
          <w:kern w:val="0"/>
          <w:sz w:val="24"/>
        </w:rPr>
        <w:t xml:space="preserve"> </w:t>
      </w:r>
    </w:p>
    <w:p w:rsidR="00AE2DA9" w:rsidRDefault="00142A05">
      <w:pPr>
        <w:spacing w:beforeLines="50" w:before="156" w:line="440" w:lineRule="exact"/>
        <w:ind w:firstLineChars="200" w:firstLine="480"/>
        <w:jc w:val="left"/>
        <w:rPr>
          <w:rFonts w:ascii="华文中宋" w:eastAsia="华文中宋" w:hAnsi="华文中宋" w:cs="宋体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4</w:t>
      </w:r>
      <w:r>
        <w:rPr>
          <w:rFonts w:ascii="华文中宋" w:eastAsia="华文中宋" w:hAnsi="华文中宋" w:cs="宋体"/>
          <w:color w:val="333333"/>
          <w:kern w:val="0"/>
          <w:sz w:val="24"/>
        </w:rPr>
        <w:t>.</w:t>
      </w: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 xml:space="preserve"> 应具有独立开展科研工作的经历，有较高的学术水平和较强的科研能力，具有良好的科研道德和团队合作精神，创新拼搏，科研成果突出。</w:t>
      </w:r>
    </w:p>
    <w:p w:rsidR="00AE2DA9" w:rsidRDefault="00142A05">
      <w:pPr>
        <w:spacing w:beforeLines="50" w:before="156" w:line="440" w:lineRule="exact"/>
        <w:ind w:firstLineChars="200" w:firstLine="480"/>
        <w:jc w:val="left"/>
        <w:rPr>
          <w:rFonts w:ascii="华文中宋" w:eastAsia="华文中宋" w:hAnsi="华文中宋" w:cs="宋体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（二）申报材料</w:t>
      </w:r>
    </w:p>
    <w:p w:rsidR="00AE2DA9" w:rsidRDefault="00142A05">
      <w:pPr>
        <w:spacing w:beforeLines="50" w:before="156" w:line="440" w:lineRule="exact"/>
        <w:ind w:firstLineChars="200" w:firstLine="480"/>
        <w:jc w:val="left"/>
        <w:rPr>
          <w:rFonts w:ascii="华文中宋" w:eastAsia="华文中宋" w:hAnsi="华文中宋" w:cs="宋体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博士后向</w:t>
      </w:r>
      <w:r w:rsidR="00C57F1A">
        <w:rPr>
          <w:rFonts w:ascii="华文中宋" w:eastAsia="华文中宋" w:hAnsi="华文中宋" w:cs="宋体" w:hint="eastAsia"/>
          <w:color w:val="333333"/>
          <w:kern w:val="0"/>
          <w:sz w:val="24"/>
        </w:rPr>
        <w:t>分子细胞卓越</w:t>
      </w:r>
      <w:r w:rsidR="00C57F1A">
        <w:rPr>
          <w:rFonts w:ascii="华文中宋" w:eastAsia="华文中宋" w:hAnsi="华文中宋" w:cs="宋体"/>
          <w:color w:val="333333"/>
          <w:kern w:val="0"/>
          <w:sz w:val="24"/>
        </w:rPr>
        <w:t>中心人事管理处</w:t>
      </w: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提交项目计划书1份、专家推荐信2份（其中一份为博士后合作导师）、博士学位证书复印件1份、近三年代表性论文、专利、获奖材料。以上全部材料请报送纸质版1式1份并加盖</w:t>
      </w:r>
      <w:r w:rsidR="00C57F1A">
        <w:rPr>
          <w:rFonts w:ascii="华文中宋" w:eastAsia="华文中宋" w:hAnsi="华文中宋" w:cs="宋体" w:hint="eastAsia"/>
          <w:color w:val="333333"/>
          <w:kern w:val="0"/>
          <w:sz w:val="24"/>
        </w:rPr>
        <w:t>分子细胞</w:t>
      </w:r>
      <w:r w:rsidR="00C57F1A">
        <w:rPr>
          <w:rFonts w:ascii="华文中宋" w:eastAsia="华文中宋" w:hAnsi="华文中宋" w:cs="宋体"/>
          <w:color w:val="333333"/>
          <w:kern w:val="0"/>
          <w:sz w:val="24"/>
        </w:rPr>
        <w:t>卓越中心</w:t>
      </w: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单位公章（同时全部材料报送PDF格式电子版，和也博士后奖学金申报表电子版）。</w:t>
      </w:r>
    </w:p>
    <w:p w:rsidR="00AE2DA9" w:rsidRDefault="00142A05">
      <w:pPr>
        <w:spacing w:beforeLines="50" w:before="156" w:line="440" w:lineRule="exact"/>
        <w:ind w:firstLineChars="200" w:firstLine="480"/>
        <w:jc w:val="left"/>
        <w:rPr>
          <w:rFonts w:ascii="华文中宋" w:eastAsia="华文中宋" w:hAnsi="华文中宋" w:cs="宋体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（三）申报时间</w:t>
      </w:r>
    </w:p>
    <w:p w:rsidR="00AE2DA9" w:rsidRDefault="00142A05">
      <w:pPr>
        <w:spacing w:beforeLines="50" w:before="156" w:line="440" w:lineRule="exact"/>
        <w:ind w:firstLineChars="200" w:firstLine="480"/>
        <w:jc w:val="left"/>
        <w:rPr>
          <w:rFonts w:ascii="华文中宋" w:eastAsia="华文中宋" w:hAnsi="华文中宋" w:cs="宋体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一般情况下，每年五月份组织奖金评选，特殊情况由和也公司与</w:t>
      </w:r>
      <w:r w:rsidR="00C57F1A">
        <w:rPr>
          <w:rFonts w:ascii="华文中宋" w:eastAsia="华文中宋" w:hAnsi="华文中宋" w:cs="宋体" w:hint="eastAsia"/>
          <w:color w:val="333333"/>
          <w:kern w:val="0"/>
          <w:sz w:val="24"/>
        </w:rPr>
        <w:t>分子细胞</w:t>
      </w:r>
      <w:r w:rsidR="00C57F1A">
        <w:rPr>
          <w:rFonts w:ascii="华文中宋" w:eastAsia="华文中宋" w:hAnsi="华文中宋" w:cs="宋体"/>
          <w:color w:val="333333"/>
          <w:kern w:val="0"/>
          <w:sz w:val="24"/>
        </w:rPr>
        <w:t>卓越中心</w:t>
      </w: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协商。</w:t>
      </w:r>
    </w:p>
    <w:p w:rsidR="00AE2DA9" w:rsidRDefault="00142A05">
      <w:pPr>
        <w:spacing w:beforeLines="50" w:before="156" w:afterLines="50" w:after="156" w:line="440" w:lineRule="exact"/>
        <w:ind w:firstLineChars="200" w:firstLine="480"/>
        <w:rPr>
          <w:rFonts w:ascii="华文中宋" w:eastAsia="华文中宋" w:hAnsi="华文中宋" w:cs="宋体"/>
          <w:b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b/>
          <w:color w:val="333333"/>
          <w:kern w:val="0"/>
          <w:sz w:val="24"/>
        </w:rPr>
        <w:t>七、评审流程</w:t>
      </w:r>
    </w:p>
    <w:p w:rsidR="00AE2DA9" w:rsidRDefault="00142A05">
      <w:pPr>
        <w:spacing w:line="440" w:lineRule="exact"/>
        <w:ind w:firstLineChars="198" w:firstLine="475"/>
        <w:rPr>
          <w:rFonts w:ascii="华文中宋" w:eastAsia="华文中宋" w:hAnsi="华文中宋" w:cs="宋体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奖励基金的评选由和也公司全权委托</w:t>
      </w:r>
      <w:r w:rsidR="00C57F1A">
        <w:rPr>
          <w:rFonts w:ascii="华文中宋" w:eastAsia="华文中宋" w:hAnsi="华文中宋" w:cs="宋体" w:hint="eastAsia"/>
          <w:color w:val="333333"/>
          <w:kern w:val="0"/>
          <w:sz w:val="24"/>
        </w:rPr>
        <w:t>分子细胞</w:t>
      </w:r>
      <w:r w:rsidR="00C57F1A">
        <w:rPr>
          <w:rFonts w:ascii="华文中宋" w:eastAsia="华文中宋" w:hAnsi="华文中宋" w:cs="宋体"/>
          <w:color w:val="333333"/>
          <w:kern w:val="0"/>
          <w:sz w:val="24"/>
        </w:rPr>
        <w:t>卓越中心</w:t>
      </w: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具体操作实施。</w:t>
      </w:r>
    </w:p>
    <w:p w:rsidR="00AE2DA9" w:rsidRDefault="00142A05">
      <w:pPr>
        <w:spacing w:line="440" w:lineRule="exact"/>
        <w:ind w:firstLineChars="198" w:firstLine="475"/>
        <w:rPr>
          <w:rFonts w:ascii="华文中宋" w:eastAsia="华文中宋" w:hAnsi="华文中宋" w:cs="宋体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1．博士后申请：博士后向</w:t>
      </w:r>
      <w:r w:rsidR="00C57F1A" w:rsidRPr="00C57F1A">
        <w:rPr>
          <w:rFonts w:ascii="华文中宋" w:eastAsia="华文中宋" w:hAnsi="华文中宋" w:cs="宋体" w:hint="eastAsia"/>
          <w:color w:val="333333"/>
          <w:kern w:val="0"/>
          <w:sz w:val="24"/>
        </w:rPr>
        <w:t>分子细胞卓越中心人事管理处</w:t>
      </w: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提交上述全部申请材料。</w:t>
      </w:r>
    </w:p>
    <w:p w:rsidR="00AE2DA9" w:rsidRDefault="00142A05">
      <w:pPr>
        <w:spacing w:line="440" w:lineRule="exact"/>
        <w:ind w:firstLineChars="198" w:firstLine="475"/>
        <w:rPr>
          <w:rFonts w:ascii="华文中宋" w:eastAsia="华文中宋" w:hAnsi="华文中宋" w:cs="宋体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2．形式审查：</w:t>
      </w:r>
      <w:r w:rsidR="00C57F1A">
        <w:rPr>
          <w:rFonts w:ascii="华文中宋" w:eastAsia="华文中宋" w:hAnsi="华文中宋" w:cs="宋体" w:hint="eastAsia"/>
          <w:color w:val="333333"/>
          <w:kern w:val="0"/>
          <w:sz w:val="24"/>
        </w:rPr>
        <w:t>分子细胞</w:t>
      </w:r>
      <w:r w:rsidR="00C57F1A">
        <w:rPr>
          <w:rFonts w:ascii="华文中宋" w:eastAsia="华文中宋" w:hAnsi="华文中宋" w:cs="宋体"/>
          <w:color w:val="333333"/>
          <w:kern w:val="0"/>
          <w:sz w:val="24"/>
        </w:rPr>
        <w:t>卓越中心</w:t>
      </w: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根据评选条件对申请者的材料和资格进行初步审核。</w:t>
      </w:r>
    </w:p>
    <w:p w:rsidR="00AE2DA9" w:rsidRDefault="00142A05">
      <w:pPr>
        <w:spacing w:line="440" w:lineRule="exact"/>
        <w:ind w:firstLineChars="198" w:firstLine="475"/>
        <w:rPr>
          <w:rFonts w:ascii="华文中宋" w:eastAsia="华文中宋" w:hAnsi="华文中宋" w:cs="宋体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3．候选人推荐：由</w:t>
      </w:r>
      <w:r w:rsidR="00C57F1A">
        <w:rPr>
          <w:rFonts w:ascii="华文中宋" w:eastAsia="华文中宋" w:hAnsi="华文中宋" w:cs="宋体" w:hint="eastAsia"/>
          <w:color w:val="333333"/>
          <w:kern w:val="0"/>
          <w:sz w:val="24"/>
        </w:rPr>
        <w:t>分子细胞</w:t>
      </w:r>
      <w:r w:rsidR="00C57F1A">
        <w:rPr>
          <w:rFonts w:ascii="华文中宋" w:eastAsia="华文中宋" w:hAnsi="华文中宋" w:cs="宋体"/>
          <w:color w:val="333333"/>
          <w:kern w:val="0"/>
          <w:sz w:val="24"/>
        </w:rPr>
        <w:t>卓越中心</w:t>
      </w: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博士后指导委员会根据评分办法初选，确定资助名单。</w:t>
      </w:r>
    </w:p>
    <w:p w:rsidR="00AE2DA9" w:rsidRDefault="00142A05">
      <w:pPr>
        <w:spacing w:line="440" w:lineRule="exact"/>
        <w:ind w:firstLineChars="198" w:firstLine="475"/>
        <w:rPr>
          <w:rFonts w:ascii="华文中宋" w:eastAsia="华文中宋" w:hAnsi="华文中宋" w:cs="宋体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4．表彰及奖励:由和也公司代表在适当情况下,对资助获得者进行表彰及奖励。</w:t>
      </w:r>
    </w:p>
    <w:p w:rsidR="00AE2DA9" w:rsidRDefault="00142A05">
      <w:pPr>
        <w:spacing w:beforeLines="50" w:before="156" w:afterLines="50" w:after="156" w:line="440" w:lineRule="exact"/>
        <w:ind w:firstLineChars="200" w:firstLine="480"/>
        <w:rPr>
          <w:rFonts w:ascii="华文中宋" w:eastAsia="华文中宋" w:hAnsi="华文中宋" w:cs="宋体"/>
          <w:b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b/>
          <w:color w:val="333333"/>
          <w:kern w:val="0"/>
          <w:sz w:val="24"/>
        </w:rPr>
        <w:t>八、附则</w:t>
      </w:r>
    </w:p>
    <w:p w:rsidR="00AE2DA9" w:rsidRDefault="00142A05">
      <w:pPr>
        <w:ind w:firstLine="624"/>
        <w:rPr>
          <w:rFonts w:ascii="华文中宋" w:eastAsia="华文中宋" w:hAnsi="华文中宋" w:cs="宋体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本办法经和也公司审定后生效，由</w:t>
      </w:r>
      <w:r w:rsidR="00C57F1A">
        <w:rPr>
          <w:rFonts w:ascii="华文中宋" w:eastAsia="华文中宋" w:hAnsi="华文中宋" w:cs="宋体" w:hint="eastAsia"/>
          <w:color w:val="333333"/>
          <w:kern w:val="0"/>
          <w:sz w:val="24"/>
        </w:rPr>
        <w:t>分子细胞</w:t>
      </w:r>
      <w:r w:rsidR="00C57F1A">
        <w:rPr>
          <w:rFonts w:ascii="华文中宋" w:eastAsia="华文中宋" w:hAnsi="华文中宋" w:cs="宋体"/>
          <w:color w:val="333333"/>
          <w:kern w:val="0"/>
          <w:sz w:val="24"/>
        </w:rPr>
        <w:t>卓越中心</w:t>
      </w: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博士后指导委员会解释。</w:t>
      </w:r>
    </w:p>
    <w:p w:rsidR="00AE2DA9" w:rsidRDefault="00142A05">
      <w:pPr>
        <w:ind w:firstLine="624"/>
        <w:jc w:val="right"/>
        <w:rPr>
          <w:rFonts w:ascii="华文中宋" w:eastAsia="华文中宋" w:hAnsi="华文中宋" w:cs="宋体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中国科学院</w:t>
      </w:r>
      <w:r w:rsidR="00C57F1A">
        <w:rPr>
          <w:rFonts w:ascii="华文中宋" w:eastAsia="华文中宋" w:hAnsi="华文中宋" w:cs="宋体" w:hint="eastAsia"/>
          <w:color w:val="333333"/>
          <w:kern w:val="0"/>
          <w:sz w:val="24"/>
        </w:rPr>
        <w:t>分子细胞科学</w:t>
      </w:r>
      <w:r w:rsidR="00C57F1A">
        <w:rPr>
          <w:rFonts w:ascii="华文中宋" w:eastAsia="华文中宋" w:hAnsi="华文中宋" w:cs="宋体"/>
          <w:color w:val="333333"/>
          <w:kern w:val="0"/>
          <w:sz w:val="24"/>
        </w:rPr>
        <w:t>卓越创新中心</w:t>
      </w:r>
    </w:p>
    <w:p w:rsidR="00AE2DA9" w:rsidRDefault="00C57F1A">
      <w:pPr>
        <w:ind w:firstLine="624"/>
        <w:jc w:val="right"/>
        <w:rPr>
          <w:rFonts w:ascii="华文中宋" w:eastAsia="华文中宋" w:hAnsi="华文中宋" w:cs="宋体"/>
          <w:color w:val="333333"/>
          <w:kern w:val="0"/>
          <w:sz w:val="24"/>
        </w:rPr>
      </w:pPr>
      <w:r>
        <w:rPr>
          <w:rFonts w:ascii="华文中宋" w:eastAsia="华文中宋" w:hAnsi="华文中宋" w:cs="宋体"/>
          <w:color w:val="333333"/>
          <w:kern w:val="0"/>
          <w:sz w:val="24"/>
        </w:rPr>
        <w:t>202</w:t>
      </w:r>
      <w:r w:rsidR="00C772AA">
        <w:rPr>
          <w:rFonts w:ascii="华文中宋" w:eastAsia="华文中宋" w:hAnsi="华文中宋" w:cs="宋体" w:hint="eastAsia"/>
          <w:color w:val="333333"/>
          <w:kern w:val="0"/>
          <w:sz w:val="24"/>
        </w:rPr>
        <w:t>2</w:t>
      </w:r>
      <w:r w:rsidR="00142A05">
        <w:rPr>
          <w:rFonts w:ascii="华文中宋" w:eastAsia="华文中宋" w:hAnsi="华文中宋" w:cs="宋体" w:hint="eastAsia"/>
          <w:color w:val="333333"/>
          <w:kern w:val="0"/>
          <w:sz w:val="24"/>
        </w:rPr>
        <w:t>年</w:t>
      </w:r>
      <w:r w:rsidR="00C772AA">
        <w:rPr>
          <w:rFonts w:ascii="华文中宋" w:eastAsia="华文中宋" w:hAnsi="华文中宋" w:cs="宋体" w:hint="eastAsia"/>
          <w:color w:val="333333"/>
          <w:kern w:val="0"/>
          <w:sz w:val="24"/>
        </w:rPr>
        <w:t>6</w:t>
      </w:r>
      <w:r w:rsidR="00142A05">
        <w:rPr>
          <w:rFonts w:ascii="华文中宋" w:eastAsia="华文中宋" w:hAnsi="华文中宋" w:cs="宋体" w:hint="eastAsia"/>
          <w:color w:val="333333"/>
          <w:kern w:val="0"/>
          <w:sz w:val="24"/>
        </w:rPr>
        <w:t>月</w:t>
      </w:r>
    </w:p>
    <w:sectPr w:rsidR="00AE2DA9" w:rsidSect="00F75A73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143" w:rsidRDefault="00887143" w:rsidP="00D606B2">
      <w:r>
        <w:separator/>
      </w:r>
    </w:p>
  </w:endnote>
  <w:endnote w:type="continuationSeparator" w:id="0">
    <w:p w:rsidR="00887143" w:rsidRDefault="00887143" w:rsidP="00D6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143" w:rsidRDefault="00887143" w:rsidP="00D606B2">
      <w:r>
        <w:separator/>
      </w:r>
    </w:p>
  </w:footnote>
  <w:footnote w:type="continuationSeparator" w:id="0">
    <w:p w:rsidR="00887143" w:rsidRDefault="00887143" w:rsidP="00D60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BE"/>
    <w:rsid w:val="000502FB"/>
    <w:rsid w:val="000640A3"/>
    <w:rsid w:val="00093677"/>
    <w:rsid w:val="0011030A"/>
    <w:rsid w:val="00142A05"/>
    <w:rsid w:val="001D295E"/>
    <w:rsid w:val="001E38CA"/>
    <w:rsid w:val="00234DE5"/>
    <w:rsid w:val="002519BE"/>
    <w:rsid w:val="0026144F"/>
    <w:rsid w:val="00273F7C"/>
    <w:rsid w:val="0046081D"/>
    <w:rsid w:val="004920F5"/>
    <w:rsid w:val="004C357F"/>
    <w:rsid w:val="004D4A1A"/>
    <w:rsid w:val="00593CBE"/>
    <w:rsid w:val="005F3C15"/>
    <w:rsid w:val="00643676"/>
    <w:rsid w:val="0067712A"/>
    <w:rsid w:val="006E5D53"/>
    <w:rsid w:val="006E7898"/>
    <w:rsid w:val="00746A6D"/>
    <w:rsid w:val="00795D1E"/>
    <w:rsid w:val="00815038"/>
    <w:rsid w:val="008409F0"/>
    <w:rsid w:val="00855E67"/>
    <w:rsid w:val="00870E42"/>
    <w:rsid w:val="00887143"/>
    <w:rsid w:val="008C7002"/>
    <w:rsid w:val="009022DD"/>
    <w:rsid w:val="00902AC9"/>
    <w:rsid w:val="00AE2DA9"/>
    <w:rsid w:val="00B20735"/>
    <w:rsid w:val="00B568BD"/>
    <w:rsid w:val="00B666B8"/>
    <w:rsid w:val="00B77762"/>
    <w:rsid w:val="00BB2FF3"/>
    <w:rsid w:val="00C11510"/>
    <w:rsid w:val="00C54E71"/>
    <w:rsid w:val="00C57F1A"/>
    <w:rsid w:val="00C772AA"/>
    <w:rsid w:val="00C901D4"/>
    <w:rsid w:val="00CC48EA"/>
    <w:rsid w:val="00D606B2"/>
    <w:rsid w:val="00D90CC5"/>
    <w:rsid w:val="00E24C8A"/>
    <w:rsid w:val="00EF44FB"/>
    <w:rsid w:val="00EF7262"/>
    <w:rsid w:val="00F32937"/>
    <w:rsid w:val="00F75A73"/>
    <w:rsid w:val="00F77734"/>
    <w:rsid w:val="00FB1079"/>
    <w:rsid w:val="3A9D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217A3-C681-473F-9E01-7DE37C802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note text"/>
    <w:basedOn w:val="a"/>
    <w:link w:val="Char1"/>
    <w:qFormat/>
    <w:pPr>
      <w:snapToGrid w:val="0"/>
      <w:spacing w:line="400" w:lineRule="exact"/>
      <w:ind w:firstLineChars="200" w:firstLine="200"/>
      <w:jc w:val="left"/>
    </w:pPr>
    <w:rPr>
      <w:sz w:val="18"/>
      <w:szCs w:val="18"/>
    </w:rPr>
  </w:style>
  <w:style w:type="character" w:styleId="a6">
    <w:name w:val="footnote reference"/>
    <w:basedOn w:val="a0"/>
    <w:qFormat/>
    <w:rPr>
      <w:vertAlign w:val="superscript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1">
    <w:name w:val="脚注文本 Char"/>
    <w:basedOn w:val="a0"/>
    <w:link w:val="a5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154</Words>
  <Characters>883</Characters>
  <Application>Microsoft Office Word</Application>
  <DocSecurity>0</DocSecurity>
  <Lines>7</Lines>
  <Paragraphs>2</Paragraphs>
  <ScaleCrop>false</ScaleCrop>
  <Company>Sky123.Org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</dc:creator>
  <cp:lastModifiedBy>任晨嫣</cp:lastModifiedBy>
  <cp:revision>5</cp:revision>
  <cp:lastPrinted>2021-02-19T03:05:00Z</cp:lastPrinted>
  <dcterms:created xsi:type="dcterms:W3CDTF">2021-05-25T01:45:00Z</dcterms:created>
  <dcterms:modified xsi:type="dcterms:W3CDTF">2022-06-22T06:02:00Z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